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F9B" w:rsidRPr="003B2438" w:rsidRDefault="00D31F9B" w:rsidP="00D31F9B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3B2438">
        <w:rPr>
          <w:rFonts w:ascii="Times New Roman" w:eastAsia="Calibri" w:hAnsi="Times New Roman" w:cs="Times New Roman"/>
          <w:b/>
        </w:rPr>
        <w:t>ИНФОРМАЦИЯ О КОНТРАКТАХ,</w:t>
      </w:r>
    </w:p>
    <w:p w:rsidR="00D31F9B" w:rsidRPr="0054211A" w:rsidRDefault="00D31F9B" w:rsidP="00D31F9B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3B2438">
        <w:rPr>
          <w:rFonts w:ascii="Times New Roman" w:eastAsia="Calibri" w:hAnsi="Times New Roman" w:cs="Times New Roman"/>
          <w:b/>
        </w:rPr>
        <w:t>ЗАКЛЮЧЕННЫХ С ФИЗИЧЕСКИМИ ЛИЦАМИ ПО ФЕДЕРАЛЬНЫМ СТАТИСТИЧЕСКИМ НАБЛЮДЕНИЯМ</w:t>
      </w:r>
    </w:p>
    <w:p w:rsidR="00D31F9B" w:rsidRPr="0054211A" w:rsidRDefault="00D31F9B" w:rsidP="00D31F9B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3"/>
        <w:tblW w:w="0" w:type="auto"/>
        <w:tblInd w:w="136" w:type="dxa"/>
        <w:tblLayout w:type="fixed"/>
        <w:tblLook w:val="04A0" w:firstRow="1" w:lastRow="0" w:firstColumn="1" w:lastColumn="0" w:noHBand="0" w:noVBand="1"/>
      </w:tblPr>
      <w:tblGrid>
        <w:gridCol w:w="1815"/>
        <w:gridCol w:w="2403"/>
        <w:gridCol w:w="1556"/>
        <w:gridCol w:w="1554"/>
        <w:gridCol w:w="1556"/>
        <w:gridCol w:w="1136"/>
        <w:gridCol w:w="1754"/>
        <w:gridCol w:w="1523"/>
        <w:gridCol w:w="1233"/>
      </w:tblGrid>
      <w:tr w:rsidR="00D31F9B" w:rsidRPr="003B2438" w:rsidTr="00045104">
        <w:tc>
          <w:tcPr>
            <w:tcW w:w="4218" w:type="dxa"/>
            <w:gridSpan w:val="2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 w:rsidRPr="003B2438">
              <w:rPr>
                <w:rFonts w:ascii="Times New Roman" w:hAnsi="Times New Roman" w:cs="Times New Roman"/>
              </w:rPr>
              <w:t>Наименование обследования</w:t>
            </w:r>
          </w:p>
        </w:tc>
        <w:tc>
          <w:tcPr>
            <w:tcW w:w="10312" w:type="dxa"/>
            <w:gridSpan w:val="7"/>
          </w:tcPr>
          <w:p w:rsidR="00864929" w:rsidRPr="00864929" w:rsidRDefault="00404368" w:rsidP="00864929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Сведения о деятельности </w:t>
            </w:r>
            <w:r w:rsidR="00C971F7">
              <w:rPr>
                <w:rFonts w:ascii="Times New Roman" w:hAnsi="Times New Roman" w:cs="Times New Roman"/>
                <w:bCs/>
              </w:rPr>
              <w:t>социально-ориентированных некоммерческих организаций</w:t>
            </w:r>
            <w:r w:rsidR="00864929" w:rsidRPr="0086492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31F9B" w:rsidRPr="003B2438" w:rsidRDefault="00D31F9B" w:rsidP="008F5F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RPr="003B2438" w:rsidTr="00045104">
        <w:tc>
          <w:tcPr>
            <w:tcW w:w="4218" w:type="dxa"/>
            <w:gridSpan w:val="2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 w:rsidRPr="003B2438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10312" w:type="dxa"/>
            <w:gridSpan w:val="7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 w:rsidRPr="003B2438">
              <w:rPr>
                <w:rFonts w:ascii="Times New Roman" w:hAnsi="Times New Roman" w:cs="Times New Roman"/>
              </w:rPr>
              <w:t>Территориальный орган Федеральной службы государственной статистики по Тульской области</w:t>
            </w:r>
          </w:p>
        </w:tc>
      </w:tr>
      <w:tr w:rsidR="00D31F9B" w:rsidRPr="003B2438" w:rsidTr="00045104">
        <w:tc>
          <w:tcPr>
            <w:tcW w:w="4218" w:type="dxa"/>
            <w:gridSpan w:val="2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438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10312" w:type="dxa"/>
            <w:gridSpan w:val="7"/>
          </w:tcPr>
          <w:p w:rsidR="00D31F9B" w:rsidRPr="00864929" w:rsidRDefault="000A11D2" w:rsidP="000A11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41351D">
              <w:rPr>
                <w:rFonts w:ascii="Times New Roman" w:hAnsi="Times New Roman" w:cs="Times New Roman"/>
              </w:rPr>
              <w:t>прель</w:t>
            </w:r>
            <w:r w:rsidR="00C971F7">
              <w:rPr>
                <w:rFonts w:ascii="Times New Roman" w:hAnsi="Times New Roman" w:cs="Times New Roman"/>
              </w:rPr>
              <w:t xml:space="preserve"> 20</w:t>
            </w:r>
            <w:r w:rsidR="006316A1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C971F7">
              <w:rPr>
                <w:rFonts w:ascii="Times New Roman" w:hAnsi="Times New Roman" w:cs="Times New Roman"/>
              </w:rPr>
              <w:t>г.</w:t>
            </w:r>
          </w:p>
        </w:tc>
      </w:tr>
      <w:tr w:rsidR="00D31F9B" w:rsidRPr="003B2438" w:rsidTr="00045104">
        <w:tc>
          <w:tcPr>
            <w:tcW w:w="4218" w:type="dxa"/>
            <w:gridSpan w:val="2"/>
          </w:tcPr>
          <w:p w:rsidR="00D31F9B" w:rsidRPr="003B2438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 w:rsidRPr="003B2438">
              <w:rPr>
                <w:rFonts w:ascii="Times New Roman" w:hAnsi="Times New Roman" w:cs="Times New Roman"/>
              </w:rPr>
              <w:t xml:space="preserve">Источник финансирования с указанием кода бюджетной классификации </w:t>
            </w:r>
            <w:r w:rsidRPr="003B2438">
              <w:rPr>
                <w:rFonts w:ascii="Times New Roman" w:hAnsi="Times New Roman" w:cs="Times New Roman"/>
              </w:rPr>
              <w:br/>
              <w:t>Российской Федерации</w:t>
            </w:r>
          </w:p>
        </w:tc>
        <w:tc>
          <w:tcPr>
            <w:tcW w:w="10312" w:type="dxa"/>
            <w:gridSpan w:val="7"/>
            <w:vAlign w:val="center"/>
          </w:tcPr>
          <w:p w:rsidR="00D31F9B" w:rsidRPr="00E50FB9" w:rsidRDefault="00244416" w:rsidP="0024441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1570113</w:t>
            </w:r>
            <w:r w:rsidR="00A100D3" w:rsidRPr="00A100D3">
              <w:rPr>
                <w:rFonts w:ascii="Times New Roman" w:hAnsi="Times New Roman" w:cs="Times New Roman"/>
                <w:color w:val="000000" w:themeColor="text1"/>
              </w:rPr>
              <w:t>0340292020244</w:t>
            </w:r>
          </w:p>
        </w:tc>
      </w:tr>
      <w:tr w:rsidR="00D31F9B" w:rsidTr="00045104">
        <w:tc>
          <w:tcPr>
            <w:tcW w:w="14530" w:type="dxa"/>
            <w:gridSpan w:val="9"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Tr="00A100D3">
        <w:trPr>
          <w:trHeight w:val="489"/>
        </w:trPr>
        <w:tc>
          <w:tcPr>
            <w:tcW w:w="1815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2403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Объект закупки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br/>
              <w:t>(объем\содержание работ)</w:t>
            </w:r>
          </w:p>
        </w:tc>
        <w:tc>
          <w:tcPr>
            <w:tcW w:w="1556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аключенных контрактов, штук</w:t>
            </w:r>
          </w:p>
        </w:tc>
        <w:tc>
          <w:tcPr>
            <w:tcW w:w="1554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исполненных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контрактов, штук</w:t>
            </w:r>
          </w:p>
        </w:tc>
        <w:tc>
          <w:tcPr>
            <w:tcW w:w="1556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Общая стоимость заключенных контрактов, рублей</w:t>
            </w:r>
          </w:p>
        </w:tc>
        <w:tc>
          <w:tcPr>
            <w:tcW w:w="4413" w:type="dxa"/>
            <w:gridSpan w:val="3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контрактов, штук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(из графы3)</w:t>
            </w:r>
          </w:p>
        </w:tc>
        <w:tc>
          <w:tcPr>
            <w:tcW w:w="1233" w:type="dxa"/>
            <w:vMerge w:val="restart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(причина)</w:t>
            </w:r>
          </w:p>
        </w:tc>
      </w:tr>
      <w:tr w:rsidR="00D31F9B" w:rsidTr="00A100D3">
        <w:trPr>
          <w:trHeight w:val="488"/>
        </w:trPr>
        <w:tc>
          <w:tcPr>
            <w:tcW w:w="1815" w:type="dxa"/>
            <w:vMerge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3" w:type="dxa"/>
            <w:vMerge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оторым</w:t>
            </w:r>
            <w:proofErr w:type="gramEnd"/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 изменены условия контракта</w:t>
            </w:r>
          </w:p>
        </w:tc>
        <w:tc>
          <w:tcPr>
            <w:tcW w:w="1754" w:type="dxa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С ненадлежащим исполнением обязательств, предусмотренных контрактом</w:t>
            </w:r>
          </w:p>
        </w:tc>
        <w:tc>
          <w:tcPr>
            <w:tcW w:w="1523" w:type="dxa"/>
          </w:tcPr>
          <w:p w:rsidR="00D31F9B" w:rsidRPr="0004048C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Расторгнутых</w:t>
            </w:r>
          </w:p>
        </w:tc>
        <w:tc>
          <w:tcPr>
            <w:tcW w:w="1233" w:type="dxa"/>
            <w:vMerge/>
          </w:tcPr>
          <w:p w:rsidR="00D31F9B" w:rsidRDefault="00D31F9B" w:rsidP="000451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B" w:rsidTr="00A100D3">
        <w:tc>
          <w:tcPr>
            <w:tcW w:w="1815" w:type="dxa"/>
            <w:vAlign w:val="center"/>
          </w:tcPr>
          <w:p w:rsidR="00D31F9B" w:rsidRPr="000F0F47" w:rsidRDefault="00A100D3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0D3">
              <w:rPr>
                <w:rFonts w:ascii="Times New Roman" w:hAnsi="Times New Roman" w:cs="Times New Roman"/>
                <w:sz w:val="20"/>
                <w:szCs w:val="20"/>
              </w:rPr>
              <w:t>Оператор формального и логического контроля</w:t>
            </w:r>
          </w:p>
        </w:tc>
        <w:tc>
          <w:tcPr>
            <w:tcW w:w="2403" w:type="dxa"/>
            <w:vAlign w:val="center"/>
          </w:tcPr>
          <w:p w:rsidR="00D31F9B" w:rsidRPr="000F0F47" w:rsidRDefault="00D31F9B" w:rsidP="00045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F47">
              <w:rPr>
                <w:rFonts w:ascii="Times New Roman" w:hAnsi="Times New Roman" w:cs="Times New Roman"/>
                <w:sz w:val="20"/>
                <w:szCs w:val="20"/>
              </w:rPr>
              <w:t>Обработка первичных статистических данных.</w:t>
            </w:r>
          </w:p>
        </w:tc>
        <w:tc>
          <w:tcPr>
            <w:tcW w:w="1556" w:type="dxa"/>
            <w:vAlign w:val="center"/>
          </w:tcPr>
          <w:p w:rsidR="00D31F9B" w:rsidRPr="008F5FBE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4" w:type="dxa"/>
            <w:vAlign w:val="center"/>
          </w:tcPr>
          <w:p w:rsidR="00D31F9B" w:rsidRPr="008F5FBE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6" w:type="dxa"/>
            <w:vAlign w:val="center"/>
          </w:tcPr>
          <w:p w:rsidR="00D31F9B" w:rsidRPr="00A100D3" w:rsidRDefault="00361524" w:rsidP="006316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15151.50</w:t>
            </w:r>
          </w:p>
        </w:tc>
        <w:tc>
          <w:tcPr>
            <w:tcW w:w="1136" w:type="dxa"/>
            <w:vAlign w:val="center"/>
          </w:tcPr>
          <w:p w:rsidR="00D31F9B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4" w:type="dxa"/>
            <w:vAlign w:val="center"/>
          </w:tcPr>
          <w:p w:rsidR="00D31F9B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3" w:type="dxa"/>
            <w:vAlign w:val="center"/>
          </w:tcPr>
          <w:p w:rsidR="00D31F9B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3" w:type="dxa"/>
            <w:vAlign w:val="center"/>
          </w:tcPr>
          <w:p w:rsidR="00D31F9B" w:rsidRDefault="008F5FBE" w:rsidP="00045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100D3" w:rsidRDefault="00A100D3" w:rsidP="00DD4417">
      <w:pPr>
        <w:spacing w:before="120"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100D3" w:rsidRDefault="00A100D3" w:rsidP="00DD4417">
      <w:pPr>
        <w:spacing w:before="120"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100D3" w:rsidRDefault="00A100D3" w:rsidP="00DD4417">
      <w:pPr>
        <w:spacing w:before="120"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A100D3" w:rsidSect="00D31F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F9B"/>
    <w:rsid w:val="000A11D2"/>
    <w:rsid w:val="001333BA"/>
    <w:rsid w:val="0020456E"/>
    <w:rsid w:val="00244416"/>
    <w:rsid w:val="00361524"/>
    <w:rsid w:val="00404368"/>
    <w:rsid w:val="0041351D"/>
    <w:rsid w:val="006316A1"/>
    <w:rsid w:val="006F0AEA"/>
    <w:rsid w:val="0084353C"/>
    <w:rsid w:val="0086482D"/>
    <w:rsid w:val="00864929"/>
    <w:rsid w:val="008740C7"/>
    <w:rsid w:val="008F5FBE"/>
    <w:rsid w:val="00A100D3"/>
    <w:rsid w:val="00A30976"/>
    <w:rsid w:val="00C971F7"/>
    <w:rsid w:val="00D31F9B"/>
    <w:rsid w:val="00DD4417"/>
    <w:rsid w:val="00E21873"/>
    <w:rsid w:val="00E5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6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2021-05-24T06:23:00Z</cp:lastPrinted>
  <dcterms:created xsi:type="dcterms:W3CDTF">2021-05-26T07:39:00Z</dcterms:created>
  <dcterms:modified xsi:type="dcterms:W3CDTF">2021-05-26T08:04:00Z</dcterms:modified>
</cp:coreProperties>
</file>